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4A06" w:rsidRPr="008C4A06" w:rsidRDefault="001618BA" w:rsidP="008C4A06">
      <w:pPr>
        <w:bidi/>
        <w:jc w:val="center"/>
        <w:rPr>
          <w:rFonts w:cs="Simplified Arabic"/>
          <w:b/>
          <w:bCs/>
          <w:sz w:val="32"/>
          <w:szCs w:val="32"/>
          <w:rtl/>
          <w:lang w:bidi="ar-DZ"/>
        </w:rPr>
      </w:pPr>
      <w:bookmarkStart w:id="0" w:name="_GoBack"/>
      <w:bookmarkEnd w:id="0"/>
      <w:r>
        <w:rPr>
          <w:rFonts w:cs="Simplified Arabic" w:hint="cs"/>
          <w:b/>
          <w:bCs/>
          <w:sz w:val="32"/>
          <w:szCs w:val="32"/>
          <w:rtl/>
          <w:lang w:bidi="ar-DZ"/>
        </w:rPr>
        <w:t>قائمة</w:t>
      </w:r>
      <w:r w:rsidR="00916DB0">
        <w:rPr>
          <w:rFonts w:cs="Simplified Arabic" w:hint="cs"/>
          <w:b/>
          <w:bCs/>
          <w:sz w:val="32"/>
          <w:szCs w:val="32"/>
          <w:rtl/>
          <w:lang w:bidi="ar-DZ"/>
        </w:rPr>
        <w:t xml:space="preserve"> </w:t>
      </w:r>
      <w:proofErr w:type="gramStart"/>
      <w:r w:rsidR="008C4A06" w:rsidRPr="008C4A06">
        <w:rPr>
          <w:rFonts w:cs="Simplified Arabic" w:hint="cs"/>
          <w:b/>
          <w:bCs/>
          <w:sz w:val="32"/>
          <w:szCs w:val="32"/>
          <w:rtl/>
          <w:lang w:bidi="ar-DZ"/>
        </w:rPr>
        <w:t>الملاحق :</w:t>
      </w:r>
      <w:proofErr w:type="gramEnd"/>
    </w:p>
    <w:tbl>
      <w:tblPr>
        <w:tblStyle w:val="Grilledutableau"/>
        <w:bidiVisual/>
        <w:tblW w:w="9747" w:type="dxa"/>
        <w:tblLook w:val="04A0" w:firstRow="1" w:lastRow="0" w:firstColumn="1" w:lastColumn="0" w:noHBand="0" w:noVBand="1"/>
      </w:tblPr>
      <w:tblGrid>
        <w:gridCol w:w="816"/>
        <w:gridCol w:w="8931"/>
      </w:tblGrid>
      <w:tr w:rsidR="00E75C53" w:rsidRPr="00916DB0" w:rsidTr="00C272B2">
        <w:tc>
          <w:tcPr>
            <w:tcW w:w="816" w:type="dxa"/>
          </w:tcPr>
          <w:p w:rsidR="00E75C53" w:rsidRPr="00916DB0" w:rsidRDefault="00E75C53" w:rsidP="00916DB0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916DB0"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الرقم</w:t>
            </w:r>
          </w:p>
        </w:tc>
        <w:tc>
          <w:tcPr>
            <w:tcW w:w="8931" w:type="dxa"/>
          </w:tcPr>
          <w:p w:rsidR="00E75C53" w:rsidRPr="00916DB0" w:rsidRDefault="00E75C53" w:rsidP="00916DB0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proofErr w:type="gramStart"/>
            <w:r w:rsidRPr="00916DB0"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عنوان</w:t>
            </w:r>
            <w:proofErr w:type="gramEnd"/>
            <w:r w:rsidRPr="00916DB0"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 xml:space="preserve"> الملحق</w:t>
            </w:r>
          </w:p>
        </w:tc>
      </w:tr>
      <w:tr w:rsidR="00E75C53" w:rsidRPr="00916DB0" w:rsidTr="00C272B2">
        <w:tc>
          <w:tcPr>
            <w:tcW w:w="816" w:type="dxa"/>
          </w:tcPr>
          <w:p w:rsidR="00E75C53" w:rsidRPr="00DB7AE4" w:rsidRDefault="00E75C53" w:rsidP="00DB7AE4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DB7AE4"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01</w:t>
            </w:r>
          </w:p>
        </w:tc>
        <w:tc>
          <w:tcPr>
            <w:tcW w:w="8931" w:type="dxa"/>
          </w:tcPr>
          <w:p w:rsidR="00E75C53" w:rsidRPr="00916DB0" w:rsidRDefault="00E75C53" w:rsidP="00684F27">
            <w:pPr>
              <w:bidi/>
              <w:jc w:val="both"/>
              <w:rPr>
                <w:rFonts w:cs="Simplified Arabic"/>
                <w:sz w:val="32"/>
                <w:szCs w:val="32"/>
                <w:rtl/>
                <w:lang w:val="en-US" w:bidi="ar-DZ"/>
              </w:rPr>
            </w:pPr>
            <w:r w:rsidRPr="00916DB0">
              <w:rPr>
                <w:rFonts w:cs="Simplified Arabic" w:hint="cs"/>
                <w:sz w:val="32"/>
                <w:szCs w:val="32"/>
                <w:rtl/>
                <w:lang w:val="en-US" w:bidi="ar-DZ"/>
              </w:rPr>
              <w:t xml:space="preserve">ترجمة تعليمات الرائز </w:t>
            </w:r>
            <w:proofErr w:type="spellStart"/>
            <w:r w:rsidRPr="00916DB0">
              <w:rPr>
                <w:rFonts w:cs="Simplified Arabic" w:hint="cs"/>
                <w:sz w:val="32"/>
                <w:szCs w:val="32"/>
                <w:rtl/>
                <w:lang w:val="en-US" w:bidi="ar-DZ"/>
              </w:rPr>
              <w:t>رافن</w:t>
            </w:r>
            <w:proofErr w:type="spellEnd"/>
            <w:r w:rsidRPr="00916DB0">
              <w:rPr>
                <w:rFonts w:cs="Simplified Arabic" w:hint="cs"/>
                <w:sz w:val="32"/>
                <w:szCs w:val="32"/>
                <w:rtl/>
                <w:lang w:val="en-US" w:bidi="ar-DZ"/>
              </w:rPr>
              <w:t xml:space="preserve"> الملون للذكاء </w:t>
            </w:r>
          </w:p>
        </w:tc>
      </w:tr>
      <w:tr w:rsidR="00E75C53" w:rsidRPr="00916DB0" w:rsidTr="00C272B2">
        <w:tc>
          <w:tcPr>
            <w:tcW w:w="816" w:type="dxa"/>
          </w:tcPr>
          <w:p w:rsidR="00E75C53" w:rsidRPr="00DB7AE4" w:rsidRDefault="00E75C53" w:rsidP="00DB7AE4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DB7AE4"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02</w:t>
            </w:r>
          </w:p>
        </w:tc>
        <w:tc>
          <w:tcPr>
            <w:tcW w:w="8931" w:type="dxa"/>
          </w:tcPr>
          <w:p w:rsidR="00E75C53" w:rsidRPr="00916DB0" w:rsidRDefault="00E75C53" w:rsidP="00684F27">
            <w:pPr>
              <w:bidi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الترخيص الخاص بالإجراءات الميدانية للدراسة </w:t>
            </w:r>
          </w:p>
        </w:tc>
      </w:tr>
      <w:tr w:rsidR="00E75C53" w:rsidRPr="00916DB0" w:rsidTr="00C272B2">
        <w:tc>
          <w:tcPr>
            <w:tcW w:w="816" w:type="dxa"/>
          </w:tcPr>
          <w:p w:rsidR="00E75C53" w:rsidRPr="00DB7AE4" w:rsidRDefault="00E75C53" w:rsidP="00DB7AE4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DB7AE4"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03</w:t>
            </w:r>
          </w:p>
        </w:tc>
        <w:tc>
          <w:tcPr>
            <w:tcW w:w="8931" w:type="dxa"/>
          </w:tcPr>
          <w:p w:rsidR="00E75C53" w:rsidRPr="00916DB0" w:rsidRDefault="001618BA" w:rsidP="001618BA">
            <w:pPr>
              <w:bidi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كراسات</w:t>
            </w:r>
            <w:r w:rsidR="00E75C53"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</w:t>
            </w: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ال</w:t>
            </w:r>
            <w:r w:rsidR="00E75C53"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مصفوفات </w:t>
            </w: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المتتابعة الملونة المعدلة ل</w:t>
            </w:r>
            <w:r w:rsidR="00E75C53"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رائز </w:t>
            </w:r>
            <w:proofErr w:type="spellStart"/>
            <w:r w:rsidR="00E75C53"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>رافن</w:t>
            </w:r>
            <w:proofErr w:type="spellEnd"/>
            <w:r w:rsidR="00E75C53"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الملون للذكاء</w:t>
            </w:r>
          </w:p>
        </w:tc>
      </w:tr>
      <w:tr w:rsidR="00E75C53" w:rsidRPr="00916DB0" w:rsidTr="00C272B2">
        <w:tc>
          <w:tcPr>
            <w:tcW w:w="816" w:type="dxa"/>
          </w:tcPr>
          <w:p w:rsidR="00E75C53" w:rsidRPr="00DB7AE4" w:rsidRDefault="00E75C53" w:rsidP="00DB7AE4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DB7AE4"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04</w:t>
            </w:r>
          </w:p>
        </w:tc>
        <w:tc>
          <w:tcPr>
            <w:tcW w:w="8931" w:type="dxa"/>
          </w:tcPr>
          <w:p w:rsidR="00E75C53" w:rsidRPr="00916DB0" w:rsidRDefault="00E75C53" w:rsidP="00684F27">
            <w:pPr>
              <w:bidi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ورقة الإجابة على بنود رائز </w:t>
            </w:r>
            <w:proofErr w:type="spellStart"/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>رافن</w:t>
            </w:r>
            <w:proofErr w:type="spellEnd"/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الملون للذكاء</w:t>
            </w:r>
          </w:p>
        </w:tc>
      </w:tr>
      <w:tr w:rsidR="00E75C53" w:rsidRPr="00916DB0" w:rsidTr="00C272B2">
        <w:tc>
          <w:tcPr>
            <w:tcW w:w="816" w:type="dxa"/>
          </w:tcPr>
          <w:p w:rsidR="00E75C53" w:rsidRPr="00DB7AE4" w:rsidRDefault="00E75C53" w:rsidP="00DB7AE4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05</w:t>
            </w:r>
          </w:p>
        </w:tc>
        <w:tc>
          <w:tcPr>
            <w:tcW w:w="8931" w:type="dxa"/>
          </w:tcPr>
          <w:p w:rsidR="00E75C53" w:rsidRPr="00916DB0" w:rsidRDefault="00E75C53" w:rsidP="00684F27">
            <w:pPr>
              <w:bidi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مفتاح تصحيح ورقة إجابة رائز المصفوفات المتتابعة الملون ل جون </w:t>
            </w:r>
            <w:proofErr w:type="spellStart"/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>رافن</w:t>
            </w:r>
            <w:proofErr w:type="spellEnd"/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.</w:t>
            </w:r>
          </w:p>
        </w:tc>
      </w:tr>
      <w:tr w:rsidR="00E75C53" w:rsidRPr="00916DB0" w:rsidTr="00C272B2">
        <w:tc>
          <w:tcPr>
            <w:tcW w:w="816" w:type="dxa"/>
          </w:tcPr>
          <w:p w:rsidR="00E75C53" w:rsidRPr="00DB7AE4" w:rsidRDefault="00E75C53" w:rsidP="00DB7AE4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06</w:t>
            </w:r>
          </w:p>
        </w:tc>
        <w:tc>
          <w:tcPr>
            <w:tcW w:w="8931" w:type="dxa"/>
          </w:tcPr>
          <w:p w:rsidR="00E75C53" w:rsidRPr="00916DB0" w:rsidRDefault="00E75C53" w:rsidP="00684F27">
            <w:pPr>
              <w:bidi/>
              <w:jc w:val="both"/>
              <w:rPr>
                <w:rFonts w:cs="Simplified Arabic"/>
                <w:sz w:val="32"/>
                <w:szCs w:val="32"/>
                <w:rtl/>
                <w:lang w:val="en-US"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معاملات ثبات رائز </w:t>
            </w:r>
            <w:proofErr w:type="spellStart"/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رافن</w:t>
            </w:r>
            <w:proofErr w:type="spellEnd"/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الملون المعدل للذكاء (</w:t>
            </w:r>
            <w:proofErr w:type="spellStart"/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ألفاكرومباخ</w:t>
            </w:r>
            <w:proofErr w:type="spellEnd"/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</w:t>
            </w:r>
            <w:proofErr w:type="spellStart"/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وكيودر</w:t>
            </w:r>
            <w:proofErr w:type="spellEnd"/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</w:t>
            </w:r>
            <w:proofErr w:type="spellStart"/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ريتشادرسون</w:t>
            </w:r>
            <w:proofErr w:type="spellEnd"/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)</w:t>
            </w:r>
            <w:r w:rsidRPr="00916DB0">
              <w:rPr>
                <w:rFonts w:cs="Simplified Arabic" w:hint="cs"/>
                <w:sz w:val="32"/>
                <w:szCs w:val="32"/>
                <w:rtl/>
                <w:lang w:val="en-US" w:bidi="ar-DZ"/>
              </w:rPr>
              <w:t xml:space="preserve"> </w:t>
            </w:r>
          </w:p>
        </w:tc>
      </w:tr>
      <w:tr w:rsidR="00E75C53" w:rsidRPr="00916DB0" w:rsidTr="00C272B2">
        <w:tc>
          <w:tcPr>
            <w:tcW w:w="816" w:type="dxa"/>
          </w:tcPr>
          <w:p w:rsidR="00E75C53" w:rsidRPr="00DB7AE4" w:rsidRDefault="00E75C53" w:rsidP="00DB7AE4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07</w:t>
            </w:r>
          </w:p>
        </w:tc>
        <w:tc>
          <w:tcPr>
            <w:tcW w:w="8931" w:type="dxa"/>
          </w:tcPr>
          <w:p w:rsidR="00E75C53" w:rsidRPr="00916DB0" w:rsidRDefault="001618BA" w:rsidP="00684F27">
            <w:pPr>
              <w:bidi/>
              <w:jc w:val="both"/>
              <w:rPr>
                <w:rFonts w:cs="Simplified Arabic"/>
                <w:sz w:val="32"/>
                <w:szCs w:val="32"/>
                <w:rtl/>
                <w:lang w:val="en-US"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val="en-US" w:bidi="ar-DZ"/>
              </w:rPr>
              <w:t xml:space="preserve">معاملات صدق رائز </w:t>
            </w:r>
            <w:proofErr w:type="spellStart"/>
            <w:r>
              <w:rPr>
                <w:rFonts w:cs="Simplified Arabic" w:hint="cs"/>
                <w:sz w:val="32"/>
                <w:szCs w:val="32"/>
                <w:rtl/>
                <w:lang w:val="en-US" w:bidi="ar-DZ"/>
              </w:rPr>
              <w:t>رافن</w:t>
            </w:r>
            <w:proofErr w:type="spellEnd"/>
            <w:r>
              <w:rPr>
                <w:rFonts w:cs="Simplified Arabic" w:hint="cs"/>
                <w:sz w:val="32"/>
                <w:szCs w:val="32"/>
                <w:rtl/>
                <w:lang w:val="en-US" w:bidi="ar-DZ"/>
              </w:rPr>
              <w:t xml:space="preserve"> الملون المعدل للذكاء </w:t>
            </w:r>
            <w:r w:rsidR="00E75C53">
              <w:rPr>
                <w:rFonts w:cs="Simplified Arabic" w:hint="cs"/>
                <w:sz w:val="32"/>
                <w:szCs w:val="32"/>
                <w:rtl/>
                <w:lang w:val="en-US" w:bidi="ar-DZ"/>
              </w:rPr>
              <w:t xml:space="preserve"> </w:t>
            </w:r>
          </w:p>
        </w:tc>
      </w:tr>
      <w:tr w:rsidR="00E75C53" w:rsidRPr="00916DB0" w:rsidTr="00C272B2">
        <w:tc>
          <w:tcPr>
            <w:tcW w:w="816" w:type="dxa"/>
          </w:tcPr>
          <w:p w:rsidR="00E75C53" w:rsidRPr="00DB7AE4" w:rsidRDefault="001618BA" w:rsidP="00DB7AE4">
            <w:pPr>
              <w:bidi/>
              <w:jc w:val="center"/>
              <w:rPr>
                <w:rFonts w:cs="Simplified Arabic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b/>
                <w:bCs/>
                <w:sz w:val="32"/>
                <w:szCs w:val="32"/>
                <w:rtl/>
                <w:lang w:bidi="ar-DZ"/>
              </w:rPr>
              <w:t>08</w:t>
            </w:r>
          </w:p>
        </w:tc>
        <w:tc>
          <w:tcPr>
            <w:tcW w:w="8931" w:type="dxa"/>
          </w:tcPr>
          <w:p w:rsidR="00E75C53" w:rsidRPr="00916DB0" w:rsidRDefault="00E75C53" w:rsidP="001618BA">
            <w:pPr>
              <w:bidi/>
              <w:jc w:val="both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معايير رائز المصفوفات المتتابعة الملون ل جون </w:t>
            </w:r>
            <w:proofErr w:type="spellStart"/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>رافن</w:t>
            </w:r>
            <w:proofErr w:type="spellEnd"/>
            <w:r w:rsidR="001618BA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للبيئة الجزائرية</w:t>
            </w:r>
            <w:r w:rsidRPr="00916DB0">
              <w:rPr>
                <w:rFonts w:cs="Simplified Arabic" w:hint="cs"/>
                <w:sz w:val="32"/>
                <w:szCs w:val="32"/>
                <w:rtl/>
                <w:lang w:bidi="ar-DZ"/>
              </w:rPr>
              <w:t xml:space="preserve"> .</w:t>
            </w:r>
          </w:p>
        </w:tc>
      </w:tr>
    </w:tbl>
    <w:p w:rsidR="001D2710" w:rsidRDefault="001D2710" w:rsidP="00916DB0">
      <w:pPr>
        <w:rPr>
          <w:lang w:bidi="ar-DZ"/>
        </w:rPr>
      </w:pPr>
    </w:p>
    <w:sectPr w:rsidR="001D27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4A06"/>
    <w:rsid w:val="00022E1D"/>
    <w:rsid w:val="000315A5"/>
    <w:rsid w:val="00051625"/>
    <w:rsid w:val="00090B3F"/>
    <w:rsid w:val="00136F72"/>
    <w:rsid w:val="001618BA"/>
    <w:rsid w:val="00186DAD"/>
    <w:rsid w:val="001D2710"/>
    <w:rsid w:val="00267165"/>
    <w:rsid w:val="002743A1"/>
    <w:rsid w:val="003A4902"/>
    <w:rsid w:val="003E45EA"/>
    <w:rsid w:val="00413513"/>
    <w:rsid w:val="00484235"/>
    <w:rsid w:val="004B0568"/>
    <w:rsid w:val="004C0223"/>
    <w:rsid w:val="00537A8E"/>
    <w:rsid w:val="0070785E"/>
    <w:rsid w:val="00710D35"/>
    <w:rsid w:val="0075581B"/>
    <w:rsid w:val="00850F35"/>
    <w:rsid w:val="008A40F6"/>
    <w:rsid w:val="008C4A06"/>
    <w:rsid w:val="00902656"/>
    <w:rsid w:val="00916DB0"/>
    <w:rsid w:val="009415F1"/>
    <w:rsid w:val="00A14401"/>
    <w:rsid w:val="00A5365B"/>
    <w:rsid w:val="00AA295A"/>
    <w:rsid w:val="00AB1353"/>
    <w:rsid w:val="00B66301"/>
    <w:rsid w:val="00B835CF"/>
    <w:rsid w:val="00C237B8"/>
    <w:rsid w:val="00C272B2"/>
    <w:rsid w:val="00C37495"/>
    <w:rsid w:val="00C95471"/>
    <w:rsid w:val="00D75200"/>
    <w:rsid w:val="00D8132A"/>
    <w:rsid w:val="00DB7AE4"/>
    <w:rsid w:val="00E75C53"/>
    <w:rsid w:val="00F22B58"/>
    <w:rsid w:val="00F66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4A0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16D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4A0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16D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81</Words>
  <Characters>447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zino</dc:creator>
  <cp:keywords/>
  <dc:description/>
  <cp:lastModifiedBy>zino</cp:lastModifiedBy>
  <cp:revision>11</cp:revision>
  <dcterms:created xsi:type="dcterms:W3CDTF">2017-04-20T15:49:00Z</dcterms:created>
  <dcterms:modified xsi:type="dcterms:W3CDTF">2017-05-04T13:15:00Z</dcterms:modified>
</cp:coreProperties>
</file>